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19BA" w:rsidRDefault="007A07FA" w:rsidP="008B686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C0A6052" wp14:editId="251E043B">
                <wp:simplePos x="0" y="0"/>
                <wp:positionH relativeFrom="page">
                  <wp:posOffset>6608445</wp:posOffset>
                </wp:positionH>
                <wp:positionV relativeFrom="page">
                  <wp:posOffset>36830</wp:posOffset>
                </wp:positionV>
                <wp:extent cx="1163955" cy="0"/>
                <wp:effectExtent l="7620" t="8255" r="9525" b="107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BC307" id="Line 1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35pt,2.9pt" to="61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z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" strokeweight=".2544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B950821" wp14:editId="6F659268">
                <wp:extent cx="4912995" cy="9525"/>
                <wp:effectExtent l="8255" t="635" r="12700" b="8890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995" cy="9525"/>
                          <a:chOff x="0" y="0"/>
                          <a:chExt cx="7737" cy="15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37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4ABC3A" id="Group 12" o:spid="_x0000_s1026" style="width:386.85pt;height:.75pt;mso-position-horizontal-relative:char;mso-position-vertical-relative:line" coordsize="77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">
                <v:line id="Line 13" o:spid="_x0000_s1027" style="position:absolute;visibility:visible;mso-wrap-style:square" from="0,7" to="773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0vcMAAADaAAAADwAAAGRycy9kb3ducmV2LnhtbESPQWsCMRSE70L/Q3gFL6LZWhFZjVIL&#10;ggdBXL14eySvu0s3L0uSrqu/vhEKPQ4z8w2z2vS2ER35UDtW8DbJQBBrZ2ouFVzOu/ECRIjIBhvH&#10;pOBOATbrl8EKc+NufKKuiKVIEA45KqhibHMpg67IYpi4ljh5X85bjEn6UhqPtwS3jZxm2VxarDkt&#10;VNjSZ0X6u/ixCjp9ePhRcbXbbTvdHWcPnen7Qanha/+xBBGpj//hv/beKHiH55V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1tL3DAAAA2gAAAA8AAAAAAAAAAAAA&#10;AAAAoQIAAGRycy9kb3ducmV2LnhtbFBLBQYAAAAABAAEAPkAAACRAwAAAAA=&#10;" strokeweight=".25447mm"/>
                <w10:anchorlock/>
              </v:group>
            </w:pict>
          </mc:Fallback>
        </mc:AlternateContent>
      </w:r>
    </w:p>
    <w:p w:rsidR="00BC19BA" w:rsidRDefault="00BC19BA">
      <w:pPr>
        <w:pStyle w:val="BodyText"/>
        <w:rPr>
          <w:rFonts w:ascii="Times New Roman"/>
          <w:sz w:val="20"/>
        </w:rPr>
      </w:pPr>
    </w:p>
    <w:p w:rsidR="00BC19BA" w:rsidRDefault="00BC19BA">
      <w:pPr>
        <w:pStyle w:val="BodyText"/>
        <w:rPr>
          <w:rFonts w:ascii="Times New Roman"/>
          <w:sz w:val="20"/>
        </w:rPr>
      </w:pPr>
    </w:p>
    <w:p w:rsidR="00BC19BA" w:rsidRDefault="00F3467F">
      <w:pPr>
        <w:spacing w:before="233"/>
        <w:ind w:right="144"/>
        <w:jc w:val="center"/>
        <w:rPr>
          <w:b/>
          <w:sz w:val="29"/>
        </w:rPr>
      </w:pPr>
      <w:r>
        <w:rPr>
          <w:b/>
          <w:color w:val="38383B"/>
          <w:w w:val="105"/>
          <w:sz w:val="29"/>
        </w:rPr>
        <w:t>C</w:t>
      </w:r>
      <w:r w:rsidR="009D29F7">
        <w:rPr>
          <w:b/>
          <w:color w:val="38383B"/>
          <w:w w:val="105"/>
          <w:sz w:val="29"/>
        </w:rPr>
        <w:t xml:space="preserve">entral PA </w:t>
      </w:r>
      <w:r w:rsidR="006A049F">
        <w:rPr>
          <w:b/>
          <w:color w:val="38383B"/>
          <w:w w:val="105"/>
          <w:sz w:val="29"/>
        </w:rPr>
        <w:t>HFMA Ch</w:t>
      </w:r>
      <w:r w:rsidR="006A049F">
        <w:rPr>
          <w:b/>
          <w:color w:val="1A1A1A"/>
          <w:w w:val="105"/>
          <w:sz w:val="29"/>
        </w:rPr>
        <w:t>a</w:t>
      </w:r>
      <w:r w:rsidR="006A049F">
        <w:rPr>
          <w:b/>
          <w:color w:val="38383B"/>
          <w:w w:val="105"/>
          <w:sz w:val="29"/>
        </w:rPr>
        <w:t>pter Success Plan</w:t>
      </w:r>
    </w:p>
    <w:p w:rsidR="009D29F7" w:rsidRDefault="009D29F7" w:rsidP="009D29F7">
      <w:pPr>
        <w:pStyle w:val="ListParagraph"/>
        <w:tabs>
          <w:tab w:val="left" w:pos="625"/>
        </w:tabs>
        <w:ind w:left="624" w:firstLine="0"/>
        <w:rPr>
          <w:i/>
          <w:color w:val="1A1A1A"/>
          <w:sz w:val="17"/>
          <w:u w:val="none"/>
        </w:rPr>
      </w:pPr>
    </w:p>
    <w:p w:rsidR="009D29F7" w:rsidRPr="009D29F7" w:rsidRDefault="009D29F7" w:rsidP="009D29F7">
      <w:pPr>
        <w:pStyle w:val="ListParagraph"/>
        <w:tabs>
          <w:tab w:val="left" w:pos="625"/>
        </w:tabs>
        <w:ind w:left="624" w:firstLine="0"/>
        <w:rPr>
          <w:b/>
          <w:color w:val="1A1A1A"/>
          <w:sz w:val="28"/>
          <w:szCs w:val="28"/>
          <w:u w:val="none"/>
        </w:rPr>
      </w:pPr>
      <w:r w:rsidRPr="009D29F7">
        <w:rPr>
          <w:b/>
          <w:color w:val="1A1A1A"/>
          <w:sz w:val="28"/>
          <w:szCs w:val="28"/>
          <w:u w:val="none"/>
        </w:rPr>
        <w:t>Metric</w:t>
      </w:r>
      <w:r w:rsidR="00412D8E">
        <w:rPr>
          <w:b/>
          <w:color w:val="1A1A1A"/>
          <w:sz w:val="28"/>
          <w:szCs w:val="28"/>
          <w:u w:val="none"/>
        </w:rPr>
        <w:t>s</w:t>
      </w:r>
      <w:r w:rsidRPr="00D81C80">
        <w:rPr>
          <w:b/>
          <w:color w:val="1A1A1A"/>
          <w:sz w:val="28"/>
          <w:szCs w:val="28"/>
          <w:u w:val="none"/>
        </w:rPr>
        <w:t xml:space="preserve">:  </w:t>
      </w:r>
      <w:r w:rsidR="00412D8E" w:rsidRPr="00D81C80">
        <w:rPr>
          <w:b/>
          <w:color w:val="1A1A1A"/>
          <w:sz w:val="28"/>
          <w:szCs w:val="28"/>
          <w:u w:val="none"/>
        </w:rPr>
        <w:t xml:space="preserve">  </w:t>
      </w:r>
      <w:proofErr w:type="gramStart"/>
      <w:r w:rsidR="00D81C80" w:rsidRPr="00D81C80">
        <w:rPr>
          <w:b/>
          <w:color w:val="1A1A1A"/>
          <w:sz w:val="28"/>
          <w:szCs w:val="28"/>
          <w:u w:val="none"/>
        </w:rPr>
        <w:t>E</w:t>
      </w:r>
      <w:r w:rsidR="00412D8E">
        <w:rPr>
          <w:b/>
          <w:color w:val="1A1A1A"/>
          <w:sz w:val="28"/>
          <w:szCs w:val="28"/>
          <w:u w:val="none"/>
        </w:rPr>
        <w:t xml:space="preserve">ducation  </w:t>
      </w:r>
      <w:r w:rsidR="00412D8E" w:rsidRPr="008002A0">
        <w:rPr>
          <w:b/>
          <w:color w:val="FF0000"/>
          <w:sz w:val="28"/>
          <w:szCs w:val="28"/>
          <w:u w:val="none"/>
        </w:rPr>
        <w:t>Networking</w:t>
      </w:r>
      <w:proofErr w:type="gramEnd"/>
      <w:r w:rsidR="00412D8E" w:rsidRPr="008002A0">
        <w:rPr>
          <w:b/>
          <w:color w:val="FF0000"/>
          <w:sz w:val="28"/>
          <w:szCs w:val="28"/>
          <w:u w:val="none"/>
        </w:rPr>
        <w:t xml:space="preserve">  </w:t>
      </w:r>
      <w:r w:rsidR="00412D8E">
        <w:rPr>
          <w:b/>
          <w:color w:val="1A1A1A"/>
          <w:sz w:val="28"/>
          <w:szCs w:val="28"/>
          <w:u w:val="none"/>
        </w:rPr>
        <w:t xml:space="preserve">Innovation  </w:t>
      </w:r>
      <w:proofErr w:type="spellStart"/>
      <w:r w:rsidR="00412D8E">
        <w:rPr>
          <w:b/>
          <w:color w:val="1A1A1A"/>
          <w:sz w:val="28"/>
          <w:szCs w:val="28"/>
          <w:u w:val="none"/>
        </w:rPr>
        <w:t>CVent</w:t>
      </w:r>
      <w:proofErr w:type="spellEnd"/>
    </w:p>
    <w:p w:rsidR="009D29F7" w:rsidRPr="009D29F7" w:rsidRDefault="009D29F7" w:rsidP="009D29F7">
      <w:pPr>
        <w:pStyle w:val="ListParagraph"/>
        <w:tabs>
          <w:tab w:val="left" w:pos="625"/>
        </w:tabs>
        <w:ind w:left="624" w:firstLine="0"/>
        <w:rPr>
          <w:i/>
          <w:color w:val="1A1A1A"/>
          <w:sz w:val="17"/>
          <w:u w:val="none"/>
        </w:rPr>
      </w:pPr>
    </w:p>
    <w:p w:rsidR="00BC19BA" w:rsidRDefault="006A049F">
      <w:pPr>
        <w:pStyle w:val="ListParagraph"/>
        <w:numPr>
          <w:ilvl w:val="0"/>
          <w:numId w:val="1"/>
        </w:numPr>
        <w:tabs>
          <w:tab w:val="left" w:pos="625"/>
        </w:tabs>
        <w:rPr>
          <w:i/>
          <w:color w:val="1A1A1A"/>
          <w:sz w:val="17"/>
          <w:u w:val="none"/>
        </w:rPr>
      </w:pPr>
      <w:r>
        <w:rPr>
          <w:color w:val="1A1A1A"/>
          <w:w w:val="105"/>
          <w:sz w:val="17"/>
          <w:u w:val="thick" w:color="1A1A1A"/>
        </w:rPr>
        <w:t>Identify Chapt</w:t>
      </w:r>
      <w:r>
        <w:rPr>
          <w:color w:val="38383B"/>
          <w:w w:val="105"/>
          <w:sz w:val="17"/>
          <w:u w:val="thick" w:color="1A1A1A"/>
        </w:rPr>
        <w:t xml:space="preserve">er </w:t>
      </w:r>
      <w:r>
        <w:rPr>
          <w:color w:val="1A1A1A"/>
          <w:w w:val="105"/>
          <w:sz w:val="17"/>
          <w:u w:val="thick" w:color="1A1A1A"/>
        </w:rPr>
        <w:t xml:space="preserve">Status </w:t>
      </w:r>
      <w:r>
        <w:rPr>
          <w:rFonts w:ascii="Times New Roman"/>
          <w:i/>
          <w:color w:val="1A1A1A"/>
          <w:w w:val="105"/>
          <w:sz w:val="19"/>
          <w:u w:val="thick" w:color="1A1A1A"/>
        </w:rPr>
        <w:t>(limit</w:t>
      </w:r>
      <w:r>
        <w:rPr>
          <w:rFonts w:ascii="Times New Roman"/>
          <w:i/>
          <w:color w:val="1A1A1A"/>
          <w:spacing w:val="-34"/>
          <w:w w:val="105"/>
          <w:sz w:val="19"/>
          <w:u w:val="thick" w:color="1A1A1A"/>
        </w:rPr>
        <w:t xml:space="preserve"> </w:t>
      </w:r>
      <w:r>
        <w:rPr>
          <w:rFonts w:ascii="Times New Roman"/>
          <w:i/>
          <w:color w:val="1A1A1A"/>
          <w:w w:val="105"/>
          <w:sz w:val="18"/>
          <w:u w:val="thick" w:color="1A1A1A"/>
        </w:rPr>
        <w:t xml:space="preserve">150 </w:t>
      </w:r>
      <w:r>
        <w:rPr>
          <w:rFonts w:ascii="Times New Roman"/>
          <w:i/>
          <w:color w:val="1A1A1A"/>
          <w:w w:val="105"/>
          <w:sz w:val="19"/>
          <w:u w:val="thick" w:color="1A1A1A"/>
        </w:rPr>
        <w:t>characters)</w:t>
      </w:r>
    </w:p>
    <w:p w:rsidR="00BC19BA" w:rsidRDefault="00BC19BA">
      <w:pPr>
        <w:pStyle w:val="BodyText"/>
        <w:rPr>
          <w:rFonts w:ascii="Times New Roman"/>
          <w:i/>
          <w:sz w:val="20"/>
        </w:rPr>
      </w:pPr>
    </w:p>
    <w:p w:rsidR="009D29F7" w:rsidRPr="00F3467F" w:rsidRDefault="00412D8E" w:rsidP="009D29F7">
      <w:pPr>
        <w:pStyle w:val="BodyText"/>
        <w:spacing w:before="2"/>
        <w:ind w:left="361"/>
        <w:rPr>
          <w:sz w:val="23"/>
        </w:rPr>
      </w:pPr>
      <w:r w:rsidRPr="00F3467F">
        <w:rPr>
          <w:sz w:val="23"/>
        </w:rPr>
        <w:t>(</w:t>
      </w:r>
      <w:proofErr w:type="gramStart"/>
      <w:r w:rsidRPr="00F3467F">
        <w:rPr>
          <w:sz w:val="23"/>
        </w:rPr>
        <w:t>provide</w:t>
      </w:r>
      <w:proofErr w:type="gramEnd"/>
      <w:r w:rsidRPr="00F3467F">
        <w:rPr>
          <w:sz w:val="23"/>
        </w:rPr>
        <w:t xml:space="preserve"> a short description of the present status of this process in our Chapter. Include recent factual information when possible)</w:t>
      </w:r>
    </w:p>
    <w:tbl>
      <w:tblPr>
        <w:tblStyle w:val="TableGrid"/>
        <w:tblW w:w="0" w:type="auto"/>
        <w:tblInd w:w="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48"/>
      </w:tblGrid>
      <w:tr w:rsidR="00412D8E" w:rsidTr="0062002E">
        <w:tc>
          <w:tcPr>
            <w:tcW w:w="10448" w:type="dxa"/>
          </w:tcPr>
          <w:p w:rsidR="00412D8E" w:rsidRDefault="00412D8E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</w:p>
          <w:p w:rsidR="00412D8E" w:rsidRDefault="008002A0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Our Chapter has created networking opportunities that led to professional connection</w:t>
            </w:r>
            <w:r w:rsidR="00EF7244">
              <w:rPr>
                <w:rFonts w:ascii="Times New Roman"/>
                <w:sz w:val="23"/>
              </w:rPr>
              <w:t>s</w:t>
            </w:r>
            <w:r>
              <w:rPr>
                <w:rFonts w:ascii="Times New Roman"/>
                <w:sz w:val="23"/>
              </w:rPr>
              <w:t xml:space="preserve"> and mentoring opportunities which have translated into both individual and organization success. </w:t>
            </w:r>
          </w:p>
          <w:p w:rsidR="00412D8E" w:rsidRDefault="00412D8E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</w:p>
          <w:p w:rsidR="00412D8E" w:rsidRDefault="00412D8E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</w:p>
          <w:p w:rsidR="00412D8E" w:rsidRDefault="00412D8E" w:rsidP="009D29F7">
            <w:pPr>
              <w:pStyle w:val="BodyText"/>
              <w:spacing w:before="2"/>
              <w:rPr>
                <w:rFonts w:ascii="Times New Roman"/>
                <w:sz w:val="23"/>
              </w:rPr>
            </w:pPr>
          </w:p>
        </w:tc>
      </w:tr>
    </w:tbl>
    <w:p w:rsidR="009D29F7" w:rsidRDefault="009D29F7" w:rsidP="009D29F7">
      <w:pPr>
        <w:pStyle w:val="BodyText"/>
        <w:spacing w:before="2"/>
        <w:ind w:left="361"/>
        <w:rPr>
          <w:rFonts w:ascii="Times New Roman"/>
          <w:sz w:val="23"/>
        </w:rPr>
      </w:pPr>
    </w:p>
    <w:p w:rsidR="00541CCC" w:rsidRPr="00541CCC" w:rsidRDefault="007A07FA" w:rsidP="00541CCC">
      <w:pPr>
        <w:pStyle w:val="BodyText"/>
        <w:numPr>
          <w:ilvl w:val="0"/>
          <w:numId w:val="1"/>
        </w:numPr>
        <w:spacing w:before="2"/>
        <w:ind w:left="55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199390</wp:posOffset>
                </wp:positionV>
                <wp:extent cx="6379210" cy="0"/>
                <wp:effectExtent l="10160" t="6985" r="11430" b="12065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FAB89D" id="Line 10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8pt,15.7pt" to="578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VfEw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" strokeweight=".25447mm">
                <w10:wrap type="topAndBottom" anchorx="page"/>
              </v:line>
            </w:pict>
          </mc:Fallback>
        </mc:AlternateContent>
      </w:r>
      <w:r w:rsidR="006A049F" w:rsidRPr="00541CCC">
        <w:rPr>
          <w:color w:val="1A1A1A"/>
          <w:w w:val="105"/>
          <w:u w:val="thick" w:color="1A1A1A"/>
        </w:rPr>
        <w:t>Goa</w:t>
      </w:r>
      <w:r w:rsidR="006A049F" w:rsidRPr="00541CCC">
        <w:rPr>
          <w:color w:val="575759"/>
          <w:w w:val="105"/>
          <w:u w:val="thick" w:color="1A1A1A"/>
        </w:rPr>
        <w:t>l</w:t>
      </w:r>
      <w:r w:rsidR="006A049F" w:rsidRPr="00541CCC">
        <w:rPr>
          <w:color w:val="1A1A1A"/>
          <w:w w:val="105"/>
          <w:u w:val="thick" w:color="1A1A1A"/>
        </w:rPr>
        <w:t>s</w:t>
      </w:r>
      <w:r w:rsidR="006A049F" w:rsidRPr="00541CCC">
        <w:rPr>
          <w:color w:val="1A1A1A"/>
          <w:spacing w:val="-13"/>
          <w:w w:val="105"/>
          <w:u w:val="thick" w:color="1A1A1A"/>
        </w:rPr>
        <w:t xml:space="preserve"> </w:t>
      </w:r>
      <w:r w:rsidR="006A049F" w:rsidRPr="00541CCC">
        <w:rPr>
          <w:rFonts w:ascii="Times New Roman"/>
          <w:color w:val="1A1A1A"/>
          <w:w w:val="105"/>
          <w:sz w:val="19"/>
          <w:u w:val="thick" w:color="1A1A1A"/>
        </w:rPr>
        <w:t>&amp;</w:t>
      </w:r>
      <w:r w:rsidR="006A049F" w:rsidRPr="00541CCC">
        <w:rPr>
          <w:rFonts w:ascii="Times New Roman"/>
          <w:color w:val="1A1A1A"/>
          <w:spacing w:val="-19"/>
          <w:w w:val="105"/>
          <w:sz w:val="19"/>
          <w:u w:val="thick" w:color="1A1A1A"/>
        </w:rPr>
        <w:t xml:space="preserve"> </w:t>
      </w:r>
      <w:r w:rsidR="006A049F" w:rsidRPr="00541CCC">
        <w:rPr>
          <w:color w:val="1A1A1A"/>
          <w:w w:val="105"/>
          <w:u w:val="thick" w:color="1A1A1A"/>
        </w:rPr>
        <w:t>Obje</w:t>
      </w:r>
      <w:r w:rsidR="006A049F" w:rsidRPr="00541CCC">
        <w:rPr>
          <w:color w:val="38383B"/>
          <w:w w:val="105"/>
          <w:u w:val="thick" w:color="1A1A1A"/>
        </w:rPr>
        <w:t>c</w:t>
      </w:r>
      <w:r w:rsidR="006A049F" w:rsidRPr="00541CCC">
        <w:rPr>
          <w:color w:val="1A1A1A"/>
          <w:w w:val="105"/>
          <w:u w:val="thick" w:color="1A1A1A"/>
        </w:rPr>
        <w:t>t</w:t>
      </w:r>
      <w:r w:rsidR="006A049F" w:rsidRPr="00541CCC">
        <w:rPr>
          <w:color w:val="575759"/>
          <w:w w:val="105"/>
          <w:u w:val="thick" w:color="1A1A1A"/>
        </w:rPr>
        <w:t>i</w:t>
      </w:r>
      <w:r w:rsidR="006A049F" w:rsidRPr="00541CCC">
        <w:rPr>
          <w:color w:val="1A1A1A"/>
          <w:w w:val="105"/>
          <w:u w:val="thick" w:color="1A1A1A"/>
        </w:rPr>
        <w:t>ves</w:t>
      </w:r>
      <w:r w:rsidR="006A049F" w:rsidRPr="00541CCC">
        <w:rPr>
          <w:color w:val="1A1A1A"/>
          <w:spacing w:val="-16"/>
          <w:w w:val="105"/>
          <w:u w:val="thick" w:color="1A1A1A"/>
        </w:rPr>
        <w:t xml:space="preserve"> </w:t>
      </w:r>
      <w:r w:rsidR="006A049F" w:rsidRPr="00541CCC">
        <w:rPr>
          <w:color w:val="080808"/>
          <w:w w:val="105"/>
          <w:u w:val="thick" w:color="1A1A1A"/>
        </w:rPr>
        <w:t>(</w:t>
      </w:r>
      <w:r w:rsidR="006A049F" w:rsidRPr="00541CCC">
        <w:rPr>
          <w:color w:val="38383B"/>
          <w:w w:val="105"/>
          <w:u w:val="thick" w:color="1A1A1A"/>
        </w:rPr>
        <w:t>m</w:t>
      </w:r>
      <w:r w:rsidR="006A049F" w:rsidRPr="00541CCC">
        <w:rPr>
          <w:color w:val="1A1A1A"/>
          <w:w w:val="105"/>
          <w:u w:val="thick" w:color="1A1A1A"/>
        </w:rPr>
        <w:t>ust</w:t>
      </w:r>
      <w:r w:rsidR="006A049F" w:rsidRPr="00541CCC">
        <w:rPr>
          <w:color w:val="1A1A1A"/>
          <w:spacing w:val="30"/>
          <w:w w:val="105"/>
          <w:u w:val="thick" w:color="1A1A1A"/>
        </w:rPr>
        <w:t xml:space="preserve"> </w:t>
      </w:r>
      <w:r w:rsidR="006A049F" w:rsidRPr="00541CCC">
        <w:rPr>
          <w:color w:val="575759"/>
          <w:spacing w:val="-5"/>
          <w:w w:val="105"/>
          <w:u w:val="thick" w:color="1A1A1A"/>
        </w:rPr>
        <w:t>b</w:t>
      </w:r>
      <w:r w:rsidR="006A049F" w:rsidRPr="00541CCC">
        <w:rPr>
          <w:color w:val="1A1A1A"/>
          <w:spacing w:val="-5"/>
          <w:w w:val="105"/>
          <w:u w:val="thick" w:color="1A1A1A"/>
        </w:rPr>
        <w:t>e</w:t>
      </w:r>
      <w:r w:rsidR="006A049F" w:rsidRPr="00541CCC">
        <w:rPr>
          <w:color w:val="1A1A1A"/>
          <w:spacing w:val="-2"/>
          <w:w w:val="105"/>
          <w:u w:val="thick" w:color="1A1A1A"/>
        </w:rPr>
        <w:t xml:space="preserve"> </w:t>
      </w:r>
      <w:r w:rsidR="006A049F" w:rsidRPr="00541CCC">
        <w:rPr>
          <w:color w:val="1A1A1A"/>
          <w:w w:val="105"/>
          <w:u w:val="thick" w:color="1A1A1A"/>
        </w:rPr>
        <w:t>measurable</w:t>
      </w:r>
      <w:r w:rsidR="006A049F" w:rsidRPr="00541CCC">
        <w:rPr>
          <w:color w:val="1A1A1A"/>
          <w:spacing w:val="2"/>
          <w:w w:val="105"/>
          <w:u w:val="thick" w:color="1A1A1A"/>
        </w:rPr>
        <w:t xml:space="preserve"> </w:t>
      </w:r>
      <w:r w:rsidR="006A049F" w:rsidRPr="00541CCC">
        <w:rPr>
          <w:rFonts w:ascii="Times New Roman"/>
          <w:color w:val="1A1A1A"/>
          <w:w w:val="105"/>
          <w:sz w:val="18"/>
          <w:u w:val="thick" w:color="1A1A1A"/>
        </w:rPr>
        <w:t>&amp;</w:t>
      </w:r>
      <w:r w:rsidR="006A049F" w:rsidRPr="00541CCC">
        <w:rPr>
          <w:rFonts w:ascii="Times New Roman"/>
          <w:color w:val="1A1A1A"/>
          <w:spacing w:val="-6"/>
          <w:w w:val="105"/>
          <w:sz w:val="18"/>
          <w:u w:val="thick" w:color="1A1A1A"/>
        </w:rPr>
        <w:t xml:space="preserve"> </w:t>
      </w:r>
      <w:r w:rsidR="006A049F" w:rsidRPr="00541CCC">
        <w:rPr>
          <w:color w:val="080808"/>
          <w:w w:val="105"/>
          <w:u w:val="thick" w:color="1A1A1A"/>
        </w:rPr>
        <w:t>descriptive,</w:t>
      </w:r>
      <w:r w:rsidR="006A049F" w:rsidRPr="00541CCC">
        <w:rPr>
          <w:color w:val="080808"/>
          <w:spacing w:val="-4"/>
          <w:w w:val="105"/>
          <w:u w:val="thick" w:color="1A1A1A"/>
        </w:rPr>
        <w:t xml:space="preserve"> </w:t>
      </w:r>
      <w:r w:rsidR="006A049F" w:rsidRPr="00541CCC">
        <w:rPr>
          <w:rFonts w:ascii="Times New Roman"/>
          <w:i/>
          <w:color w:val="1A1A1A"/>
          <w:w w:val="105"/>
          <w:sz w:val="19"/>
          <w:u w:val="thick" w:color="1A1A1A"/>
        </w:rPr>
        <w:t>limit</w:t>
      </w:r>
      <w:r w:rsidR="006A049F" w:rsidRPr="00541CCC">
        <w:rPr>
          <w:rFonts w:ascii="Times New Roman"/>
          <w:i/>
          <w:color w:val="1A1A1A"/>
          <w:spacing w:val="-16"/>
          <w:w w:val="105"/>
          <w:sz w:val="19"/>
          <w:u w:val="thick" w:color="1A1A1A"/>
        </w:rPr>
        <w:t xml:space="preserve"> </w:t>
      </w:r>
      <w:r w:rsidR="006A049F" w:rsidRPr="00541CCC">
        <w:rPr>
          <w:rFonts w:ascii="Times New Roman"/>
          <w:i/>
          <w:color w:val="1A1A1A"/>
          <w:w w:val="105"/>
          <w:sz w:val="18"/>
          <w:u w:val="thick" w:color="1A1A1A"/>
        </w:rPr>
        <w:t>350</w:t>
      </w:r>
      <w:r w:rsidR="006A049F" w:rsidRPr="00541CCC">
        <w:rPr>
          <w:rFonts w:ascii="Times New Roman"/>
          <w:i/>
          <w:color w:val="1A1A1A"/>
          <w:spacing w:val="12"/>
          <w:w w:val="105"/>
          <w:sz w:val="18"/>
          <w:u w:val="thick" w:color="1A1A1A"/>
        </w:rPr>
        <w:t xml:space="preserve"> </w:t>
      </w:r>
      <w:r w:rsidR="006A049F" w:rsidRPr="00541CCC">
        <w:rPr>
          <w:rFonts w:ascii="Times New Roman"/>
          <w:i/>
          <w:color w:val="1A1A1A"/>
          <w:w w:val="105"/>
          <w:sz w:val="19"/>
          <w:u w:val="thick" w:color="1A1A1A"/>
        </w:rPr>
        <w:t>characters)</w:t>
      </w:r>
    </w:p>
    <w:tbl>
      <w:tblPr>
        <w:tblStyle w:val="TableGrid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541CCC" w:rsidTr="0062002E">
        <w:tc>
          <w:tcPr>
            <w:tcW w:w="1044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41CCC" w:rsidRDefault="00541CCC" w:rsidP="00541CCC">
            <w:pPr>
              <w:pStyle w:val="BodyText"/>
              <w:spacing w:before="2"/>
              <w:rPr>
                <w:rFonts w:ascii="Times New Roman"/>
                <w:sz w:val="20"/>
              </w:rPr>
            </w:pPr>
          </w:p>
          <w:p w:rsidR="00541CCC" w:rsidRPr="0062002E" w:rsidRDefault="00541CCC" w:rsidP="00541CCC">
            <w:pPr>
              <w:pStyle w:val="BodyText"/>
              <w:numPr>
                <w:ilvl w:val="0"/>
                <w:numId w:val="2"/>
              </w:numPr>
              <w:spacing w:before="2"/>
              <w:rPr>
                <w:sz w:val="20"/>
              </w:rPr>
            </w:pPr>
            <w:r w:rsidRPr="0062002E">
              <w:rPr>
                <w:sz w:val="20"/>
              </w:rPr>
              <w:t xml:space="preserve">Goal/Objective: </w:t>
            </w:r>
            <w:r w:rsidR="008002A0">
              <w:rPr>
                <w:sz w:val="20"/>
              </w:rPr>
              <w:t>One event focused on early careerists</w:t>
            </w:r>
          </w:p>
          <w:p w:rsidR="00541CCC" w:rsidRPr="0062002E" w:rsidRDefault="00541CCC" w:rsidP="00541CCC">
            <w:pPr>
              <w:pStyle w:val="BodyText"/>
              <w:spacing w:before="2"/>
              <w:rPr>
                <w:sz w:val="20"/>
              </w:rPr>
            </w:pPr>
          </w:p>
          <w:p w:rsidR="00541CCC" w:rsidRPr="0062002E" w:rsidRDefault="00541CCC" w:rsidP="00541CCC">
            <w:pPr>
              <w:pStyle w:val="BodyText"/>
              <w:numPr>
                <w:ilvl w:val="0"/>
                <w:numId w:val="2"/>
              </w:numPr>
              <w:spacing w:before="2"/>
              <w:rPr>
                <w:sz w:val="20"/>
              </w:rPr>
            </w:pPr>
            <w:r w:rsidRPr="0062002E">
              <w:rPr>
                <w:sz w:val="20"/>
              </w:rPr>
              <w:t>Goal/Objective:</w:t>
            </w:r>
            <w:r w:rsidR="008002A0">
              <w:rPr>
                <w:sz w:val="20"/>
              </w:rPr>
              <w:t xml:space="preserve"> One event taking place over the lunch hour to encourage more participation</w:t>
            </w:r>
          </w:p>
          <w:p w:rsidR="00BF313B" w:rsidRPr="0062002E" w:rsidRDefault="00BF313B" w:rsidP="00BF313B">
            <w:pPr>
              <w:pStyle w:val="ListParagraph"/>
              <w:rPr>
                <w:sz w:val="20"/>
              </w:rPr>
            </w:pPr>
          </w:p>
          <w:p w:rsidR="00541CCC" w:rsidRPr="0062002E" w:rsidRDefault="00541CCC" w:rsidP="00541CCC">
            <w:pPr>
              <w:pStyle w:val="BodyText"/>
              <w:numPr>
                <w:ilvl w:val="0"/>
                <w:numId w:val="2"/>
              </w:numPr>
              <w:spacing w:before="2"/>
              <w:rPr>
                <w:sz w:val="20"/>
              </w:rPr>
            </w:pPr>
            <w:r w:rsidRPr="0062002E">
              <w:rPr>
                <w:sz w:val="20"/>
              </w:rPr>
              <w:t>Goal/Objective:</w:t>
            </w:r>
            <w:r w:rsidR="008002A0">
              <w:rPr>
                <w:sz w:val="20"/>
              </w:rPr>
              <w:t xml:space="preserve"> Minimum of three intentional networking events</w:t>
            </w:r>
          </w:p>
          <w:p w:rsidR="00541CCC" w:rsidRDefault="00541CCC" w:rsidP="00541CCC">
            <w:pPr>
              <w:pStyle w:val="BodyText"/>
              <w:spacing w:before="2"/>
              <w:rPr>
                <w:rFonts w:ascii="Times New Roman"/>
                <w:sz w:val="20"/>
              </w:rPr>
            </w:pPr>
          </w:p>
        </w:tc>
      </w:tr>
    </w:tbl>
    <w:p w:rsidR="00541CCC" w:rsidRDefault="00541CCC">
      <w:pPr>
        <w:pStyle w:val="BodyText"/>
        <w:ind w:left="553"/>
        <w:rPr>
          <w:rFonts w:ascii="Times New Roman"/>
          <w:sz w:val="20"/>
        </w:rPr>
      </w:pPr>
    </w:p>
    <w:p w:rsidR="00BC19BA" w:rsidRDefault="006A049F">
      <w:pPr>
        <w:pStyle w:val="ListParagraph"/>
        <w:numPr>
          <w:ilvl w:val="0"/>
          <w:numId w:val="1"/>
        </w:numPr>
        <w:tabs>
          <w:tab w:val="left" w:pos="607"/>
        </w:tabs>
        <w:spacing w:before="59" w:after="18"/>
        <w:ind w:left="606" w:hanging="255"/>
        <w:rPr>
          <w:color w:val="1A1A1A"/>
          <w:sz w:val="16"/>
          <w:u w:val="none"/>
        </w:rPr>
      </w:pPr>
      <w:r>
        <w:rPr>
          <w:color w:val="1A1A1A"/>
          <w:w w:val="105"/>
          <w:sz w:val="17"/>
          <w:u w:val="none"/>
        </w:rPr>
        <w:t>Method to Accomplish (</w:t>
      </w:r>
      <w:r w:rsidR="002C68CA">
        <w:rPr>
          <w:color w:val="1A1A1A"/>
          <w:w w:val="105"/>
          <w:sz w:val="17"/>
          <w:u w:val="none"/>
        </w:rPr>
        <w:t xml:space="preserve">Please </w:t>
      </w:r>
      <w:r>
        <w:rPr>
          <w:color w:val="1A1A1A"/>
          <w:w w:val="105"/>
          <w:sz w:val="17"/>
          <w:u w:val="none"/>
        </w:rPr>
        <w:t>comple</w:t>
      </w:r>
      <w:r>
        <w:rPr>
          <w:color w:val="38383B"/>
          <w:w w:val="105"/>
          <w:sz w:val="17"/>
          <w:u w:val="none"/>
        </w:rPr>
        <w:t>t</w:t>
      </w:r>
      <w:r>
        <w:rPr>
          <w:color w:val="1A1A1A"/>
          <w:w w:val="105"/>
          <w:sz w:val="17"/>
          <w:u w:val="none"/>
        </w:rPr>
        <w:t xml:space="preserve">e </w:t>
      </w:r>
      <w:r>
        <w:rPr>
          <w:color w:val="38383B"/>
          <w:w w:val="105"/>
          <w:sz w:val="17"/>
          <w:u w:val="none"/>
        </w:rPr>
        <w:t xml:space="preserve">2 </w:t>
      </w:r>
      <w:r>
        <w:rPr>
          <w:color w:val="1A1A1A"/>
          <w:w w:val="105"/>
          <w:sz w:val="17"/>
          <w:u w:val="none"/>
        </w:rPr>
        <w:t xml:space="preserve">- </w:t>
      </w:r>
      <w:r>
        <w:rPr>
          <w:color w:val="38383B"/>
          <w:w w:val="105"/>
          <w:sz w:val="17"/>
          <w:u w:val="none"/>
        </w:rPr>
        <w:t xml:space="preserve">4 </w:t>
      </w:r>
      <w:r>
        <w:rPr>
          <w:color w:val="1A1A1A"/>
          <w:w w:val="105"/>
          <w:sz w:val="17"/>
          <w:u w:val="none"/>
        </w:rPr>
        <w:t>objectives)</w:t>
      </w:r>
    </w:p>
    <w:tbl>
      <w:tblPr>
        <w:tblW w:w="10440" w:type="dxa"/>
        <w:tblInd w:w="3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6358"/>
        <w:gridCol w:w="1075"/>
        <w:gridCol w:w="2269"/>
      </w:tblGrid>
      <w:tr w:rsidR="00BC19BA" w:rsidTr="0062002E">
        <w:trPr>
          <w:trHeight w:val="215"/>
        </w:trPr>
        <w:tc>
          <w:tcPr>
            <w:tcW w:w="738" w:type="dxa"/>
          </w:tcPr>
          <w:p w:rsidR="00BC19BA" w:rsidRDefault="00BC19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58" w:type="dxa"/>
          </w:tcPr>
          <w:p w:rsidR="00BC19BA" w:rsidRDefault="006A049F">
            <w:pPr>
              <w:pStyle w:val="TableParagraph"/>
              <w:spacing w:before="27" w:line="168" w:lineRule="exact"/>
              <w:ind w:left="2767" w:right="2686"/>
              <w:jc w:val="center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Objectives</w:t>
            </w:r>
          </w:p>
        </w:tc>
        <w:tc>
          <w:tcPr>
            <w:tcW w:w="1075" w:type="dxa"/>
          </w:tcPr>
          <w:p w:rsidR="00BC19BA" w:rsidRDefault="006A049F">
            <w:pPr>
              <w:pStyle w:val="TableParagraph"/>
              <w:spacing w:before="27" w:line="168" w:lineRule="exact"/>
              <w:ind w:left="85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Target Date</w:t>
            </w:r>
          </w:p>
        </w:tc>
        <w:tc>
          <w:tcPr>
            <w:tcW w:w="2269" w:type="dxa"/>
          </w:tcPr>
          <w:p w:rsidR="00BC19BA" w:rsidRDefault="006A049F">
            <w:pPr>
              <w:pStyle w:val="TableParagraph"/>
              <w:spacing w:before="27" w:line="168" w:lineRule="exact"/>
              <w:ind w:left="243"/>
              <w:rPr>
                <w:sz w:val="17"/>
              </w:rPr>
            </w:pPr>
            <w:r>
              <w:rPr>
                <w:color w:val="1A1A1A"/>
                <w:w w:val="105"/>
                <w:sz w:val="17"/>
              </w:rPr>
              <w:t>Measure of Success</w:t>
            </w:r>
          </w:p>
        </w:tc>
      </w:tr>
      <w:tr w:rsidR="00BC19BA" w:rsidTr="0062002E">
        <w:trPr>
          <w:trHeight w:val="496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5"/>
              <w:rPr>
                <w:sz w:val="25"/>
              </w:rPr>
            </w:pPr>
          </w:p>
          <w:p w:rsidR="00BC19BA" w:rsidRDefault="006A049F">
            <w:pPr>
              <w:pStyle w:val="TableParagraph"/>
              <w:spacing w:line="184" w:lineRule="exact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80808"/>
                <w:w w:val="97"/>
                <w:sz w:val="18"/>
              </w:rPr>
              <w:t>1</w:t>
            </w:r>
          </w:p>
        </w:tc>
        <w:tc>
          <w:tcPr>
            <w:tcW w:w="6358" w:type="dxa"/>
          </w:tcPr>
          <w:p w:rsidR="00BC19BA" w:rsidRDefault="007A07FA" w:rsidP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Hold a </w:t>
            </w:r>
            <w:r w:rsidR="008002A0">
              <w:rPr>
                <w:rFonts w:ascii="Times New Roman"/>
                <w:sz w:val="18"/>
              </w:rPr>
              <w:t xml:space="preserve">networking event </w:t>
            </w:r>
            <w:r>
              <w:rPr>
                <w:rFonts w:ascii="Times New Roman"/>
                <w:sz w:val="18"/>
              </w:rPr>
              <w:t xml:space="preserve">immediately following our September education session. </w:t>
            </w:r>
          </w:p>
        </w:tc>
        <w:tc>
          <w:tcPr>
            <w:tcW w:w="1075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 w:rsidR="008002A0">
              <w:rPr>
                <w:rFonts w:ascii="Times New Roman"/>
                <w:sz w:val="18"/>
              </w:rPr>
              <w:t>/28/18</w:t>
            </w:r>
          </w:p>
        </w:tc>
        <w:tc>
          <w:tcPr>
            <w:tcW w:w="2269" w:type="dxa"/>
          </w:tcPr>
          <w:p w:rsidR="00BC19BA" w:rsidRDefault="008002A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List completion</w:t>
            </w:r>
          </w:p>
        </w:tc>
      </w:tr>
      <w:tr w:rsidR="00BC19BA" w:rsidTr="0062002E">
        <w:trPr>
          <w:trHeight w:val="496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4"/>
              <w:rPr>
                <w:sz w:val="26"/>
              </w:rPr>
            </w:pPr>
          </w:p>
          <w:p w:rsidR="00BC19BA" w:rsidRDefault="006A049F">
            <w:pPr>
              <w:pStyle w:val="TableParagraph"/>
              <w:spacing w:line="173" w:lineRule="exact"/>
              <w:jc w:val="right"/>
              <w:rPr>
                <w:sz w:val="16"/>
              </w:rPr>
            </w:pPr>
            <w:r>
              <w:rPr>
                <w:color w:val="1A1A1A"/>
                <w:w w:val="97"/>
                <w:sz w:val="16"/>
              </w:rPr>
              <w:t>2</w:t>
            </w:r>
          </w:p>
        </w:tc>
        <w:tc>
          <w:tcPr>
            <w:tcW w:w="6358" w:type="dxa"/>
          </w:tcPr>
          <w:p w:rsidR="00BC19BA" w:rsidRDefault="008002A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Hold an evening networking event after our November education session.</w:t>
            </w:r>
          </w:p>
        </w:tc>
        <w:tc>
          <w:tcPr>
            <w:tcW w:w="1075" w:type="dxa"/>
          </w:tcPr>
          <w:p w:rsidR="00BC19BA" w:rsidRDefault="008002A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11/28/18</w:t>
            </w:r>
          </w:p>
        </w:tc>
        <w:tc>
          <w:tcPr>
            <w:tcW w:w="2269" w:type="dxa"/>
          </w:tcPr>
          <w:p w:rsidR="00BC19BA" w:rsidRDefault="008002A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List completion</w:t>
            </w:r>
          </w:p>
        </w:tc>
      </w:tr>
      <w:tr w:rsidR="00BC19BA" w:rsidTr="0062002E">
        <w:trPr>
          <w:trHeight w:val="482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1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75" w:lineRule="exact"/>
              <w:ind w:right="2"/>
              <w:jc w:val="right"/>
              <w:rPr>
                <w:sz w:val="17"/>
              </w:rPr>
            </w:pPr>
            <w:r>
              <w:rPr>
                <w:color w:val="1A1A1A"/>
                <w:w w:val="97"/>
                <w:sz w:val="17"/>
              </w:rPr>
              <w:t>3</w:t>
            </w:r>
          </w:p>
        </w:tc>
        <w:tc>
          <w:tcPr>
            <w:tcW w:w="6358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Plan a networking event that will focus on college-aged students and early careerists after an education held on or near a college campus.  </w:t>
            </w:r>
          </w:p>
        </w:tc>
        <w:tc>
          <w:tcPr>
            <w:tcW w:w="1075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1/25/19</w:t>
            </w:r>
          </w:p>
        </w:tc>
        <w:tc>
          <w:tcPr>
            <w:tcW w:w="2269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List completion</w:t>
            </w:r>
          </w:p>
        </w:tc>
      </w:tr>
      <w:tr w:rsidR="00BC19BA" w:rsidTr="0062002E">
        <w:trPr>
          <w:trHeight w:val="496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6"/>
              <w:rPr>
                <w:sz w:val="25"/>
              </w:rPr>
            </w:pPr>
          </w:p>
          <w:p w:rsidR="00BC19BA" w:rsidRDefault="006A049F">
            <w:pPr>
              <w:pStyle w:val="TableParagraph"/>
              <w:spacing w:before="1" w:line="182" w:lineRule="exact"/>
              <w:ind w:right="12"/>
              <w:jc w:val="right"/>
              <w:rPr>
                <w:sz w:val="17"/>
              </w:rPr>
            </w:pPr>
            <w:r>
              <w:rPr>
                <w:color w:val="1A1A1A"/>
                <w:w w:val="97"/>
                <w:sz w:val="17"/>
              </w:rPr>
              <w:t>4</w:t>
            </w:r>
          </w:p>
        </w:tc>
        <w:tc>
          <w:tcPr>
            <w:tcW w:w="6358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Plan an ice breaker </w:t>
            </w:r>
            <w:r>
              <w:rPr>
                <w:rFonts w:ascii="Times New Roman"/>
                <w:sz w:val="18"/>
              </w:rPr>
              <w:t>‘</w:t>
            </w:r>
            <w:r>
              <w:rPr>
                <w:rFonts w:ascii="Times New Roman"/>
                <w:sz w:val="18"/>
              </w:rPr>
              <w:t>getting to know you</w:t>
            </w:r>
            <w:r>
              <w:rPr>
                <w:rFonts w:ascii="Times New Roman"/>
                <w:sz w:val="18"/>
              </w:rPr>
              <w:t>’</w:t>
            </w:r>
            <w:r>
              <w:rPr>
                <w:rFonts w:ascii="Times New Roman"/>
                <w:sz w:val="18"/>
              </w:rPr>
              <w:t xml:space="preserve"> networking activity over the lunch hour during a general education session. </w:t>
            </w:r>
          </w:p>
        </w:tc>
        <w:tc>
          <w:tcPr>
            <w:tcW w:w="1075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4/30/19</w:t>
            </w:r>
          </w:p>
        </w:tc>
        <w:tc>
          <w:tcPr>
            <w:tcW w:w="2269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List completion. </w:t>
            </w:r>
          </w:p>
        </w:tc>
      </w:tr>
      <w:tr w:rsidR="00BC19BA" w:rsidTr="0062002E">
        <w:trPr>
          <w:trHeight w:val="489"/>
        </w:trPr>
        <w:tc>
          <w:tcPr>
            <w:tcW w:w="738" w:type="dxa"/>
          </w:tcPr>
          <w:p w:rsidR="00BC19BA" w:rsidRDefault="00BC19BA">
            <w:pPr>
              <w:pStyle w:val="TableParagraph"/>
              <w:spacing w:before="1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82" w:lineRule="exact"/>
              <w:ind w:right="42"/>
              <w:jc w:val="right"/>
              <w:rPr>
                <w:sz w:val="17"/>
              </w:rPr>
            </w:pPr>
            <w:r>
              <w:rPr>
                <w:color w:val="1A1A1A"/>
                <w:w w:val="95"/>
                <w:sz w:val="17"/>
              </w:rPr>
              <w:t>GOAL</w:t>
            </w:r>
          </w:p>
        </w:tc>
        <w:tc>
          <w:tcPr>
            <w:tcW w:w="6358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313B" w:rsidRDefault="0062002E">
      <w:pPr>
        <w:pStyle w:val="BodyText"/>
        <w:spacing w:before="171" w:after="4"/>
        <w:ind w:left="109"/>
        <w:rPr>
          <w:color w:val="1A1A1A"/>
          <w:w w:val="110"/>
        </w:rPr>
      </w:pPr>
      <w:r>
        <w:rPr>
          <w:color w:val="1A1A1A"/>
          <w:w w:val="110"/>
        </w:rPr>
        <w:t>Status Update- Quarterly (limit 350 characters)</w:t>
      </w:r>
    </w:p>
    <w:tbl>
      <w:tblPr>
        <w:tblStyle w:val="TableGrid"/>
        <w:tblW w:w="0" w:type="auto"/>
        <w:tblInd w:w="4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2070"/>
        <w:gridCol w:w="8378"/>
      </w:tblGrid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1</w:t>
            </w:r>
            <w:r w:rsidRPr="0062002E">
              <w:rPr>
                <w:color w:val="1A1A1A"/>
                <w:w w:val="110"/>
                <w:vertAlign w:val="superscript"/>
              </w:rPr>
              <w:t>st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2</w:t>
            </w:r>
            <w:r w:rsidRPr="0062002E">
              <w:rPr>
                <w:color w:val="1A1A1A"/>
                <w:w w:val="110"/>
                <w:vertAlign w:val="superscript"/>
              </w:rPr>
              <w:t>nd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3</w:t>
            </w:r>
            <w:r w:rsidRPr="0062002E">
              <w:rPr>
                <w:color w:val="1A1A1A"/>
                <w:w w:val="110"/>
                <w:vertAlign w:val="superscript"/>
              </w:rPr>
              <w:t>rd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  <w:tr w:rsidR="0062002E" w:rsidTr="0062002E">
        <w:tc>
          <w:tcPr>
            <w:tcW w:w="2070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  <w:r>
              <w:rPr>
                <w:color w:val="1A1A1A"/>
                <w:w w:val="110"/>
              </w:rPr>
              <w:t>4</w:t>
            </w:r>
            <w:r w:rsidRPr="0062002E">
              <w:rPr>
                <w:color w:val="1A1A1A"/>
                <w:w w:val="110"/>
                <w:vertAlign w:val="superscript"/>
              </w:rPr>
              <w:t>th</w:t>
            </w:r>
            <w:r>
              <w:rPr>
                <w:color w:val="1A1A1A"/>
                <w:w w:val="110"/>
              </w:rPr>
              <w:t xml:space="preserve"> Quarter</w:t>
            </w:r>
          </w:p>
        </w:tc>
        <w:tc>
          <w:tcPr>
            <w:tcW w:w="8378" w:type="dxa"/>
          </w:tcPr>
          <w:p w:rsidR="0062002E" w:rsidRDefault="0062002E">
            <w:pPr>
              <w:pStyle w:val="BodyText"/>
              <w:spacing w:before="171" w:after="4"/>
              <w:rPr>
                <w:color w:val="1A1A1A"/>
                <w:w w:val="110"/>
              </w:rPr>
            </w:pPr>
          </w:p>
        </w:tc>
      </w:tr>
    </w:tbl>
    <w:p w:rsidR="0062002E" w:rsidRDefault="0062002E">
      <w:pPr>
        <w:pStyle w:val="BodyText"/>
        <w:spacing w:before="171" w:after="4"/>
        <w:ind w:left="109"/>
        <w:rPr>
          <w:color w:val="1A1A1A"/>
          <w:w w:val="110"/>
        </w:rPr>
      </w:pPr>
    </w:p>
    <w:p w:rsidR="0062002E" w:rsidRDefault="0062002E">
      <w:pPr>
        <w:pStyle w:val="BodyText"/>
        <w:spacing w:before="171" w:after="4"/>
        <w:ind w:left="109"/>
        <w:rPr>
          <w:color w:val="1A1A1A"/>
          <w:w w:val="110"/>
        </w:rPr>
      </w:pPr>
    </w:p>
    <w:p w:rsidR="00BF313B" w:rsidRDefault="00BF313B">
      <w:pPr>
        <w:pStyle w:val="BodyText"/>
        <w:spacing w:before="171" w:after="4"/>
        <w:ind w:left="109"/>
        <w:rPr>
          <w:color w:val="1A1A1A"/>
          <w:w w:val="110"/>
        </w:rPr>
      </w:pPr>
    </w:p>
    <w:p w:rsidR="00BF313B" w:rsidRDefault="00BF313B">
      <w:pPr>
        <w:pStyle w:val="BodyText"/>
        <w:spacing w:before="171" w:after="4"/>
        <w:ind w:left="109"/>
        <w:rPr>
          <w:color w:val="1A1A1A"/>
          <w:w w:val="110"/>
        </w:rPr>
      </w:pPr>
    </w:p>
    <w:p w:rsidR="00BF313B" w:rsidRDefault="00BF313B">
      <w:pPr>
        <w:pStyle w:val="BodyText"/>
        <w:spacing w:before="171" w:after="4"/>
        <w:ind w:left="109"/>
        <w:rPr>
          <w:color w:val="1A1A1A"/>
          <w:w w:val="110"/>
        </w:rPr>
      </w:pPr>
    </w:p>
    <w:p w:rsidR="00BF313B" w:rsidRDefault="00BF313B">
      <w:pPr>
        <w:pStyle w:val="BodyText"/>
        <w:spacing w:before="171" w:after="4"/>
        <w:ind w:left="109"/>
        <w:rPr>
          <w:color w:val="1A1A1A"/>
          <w:w w:val="110"/>
        </w:rPr>
      </w:pPr>
    </w:p>
    <w:p w:rsidR="00BF313B" w:rsidRDefault="00BF313B">
      <w:pPr>
        <w:pStyle w:val="BodyText"/>
        <w:spacing w:before="171" w:after="4"/>
        <w:ind w:left="109"/>
        <w:rPr>
          <w:color w:val="1A1A1A"/>
          <w:w w:val="110"/>
        </w:rPr>
      </w:pPr>
    </w:p>
    <w:p w:rsidR="00BC19BA" w:rsidRDefault="006A049F">
      <w:pPr>
        <w:pStyle w:val="BodyText"/>
        <w:spacing w:before="171" w:after="4"/>
        <w:ind w:left="109"/>
      </w:pPr>
      <w:r>
        <w:rPr>
          <w:color w:val="1A1A1A"/>
          <w:w w:val="110"/>
        </w:rPr>
        <w:lastRenderedPageBreak/>
        <w:t xml:space="preserve">Tools to Utilize </w:t>
      </w:r>
      <w:proofErr w:type="gramStart"/>
      <w:r>
        <w:rPr>
          <w:color w:val="1A1A1A"/>
          <w:w w:val="110"/>
        </w:rPr>
        <w:t>Toward</w:t>
      </w:r>
      <w:proofErr w:type="gramEnd"/>
      <w:r>
        <w:rPr>
          <w:color w:val="1A1A1A"/>
          <w:w w:val="110"/>
        </w:rPr>
        <w:t xml:space="preserve"> Metric Progres</w:t>
      </w:r>
      <w:r>
        <w:rPr>
          <w:color w:val="38383B"/>
          <w:w w:val="110"/>
        </w:rPr>
        <w:t xml:space="preserve">s </w:t>
      </w:r>
      <w:r>
        <w:rPr>
          <w:color w:val="080808"/>
          <w:w w:val="110"/>
        </w:rPr>
        <w:t xml:space="preserve">(list up to </w:t>
      </w:r>
      <w:r>
        <w:rPr>
          <w:color w:val="1A1A1A"/>
          <w:w w:val="110"/>
        </w:rPr>
        <w:t>5):</w:t>
      </w:r>
    </w:p>
    <w:tbl>
      <w:tblPr>
        <w:tblW w:w="0" w:type="auto"/>
        <w:tblInd w:w="5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9469"/>
      </w:tblGrid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93" w:lineRule="exact"/>
              <w:ind w:right="-15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A1A1A"/>
                <w:w w:val="112"/>
                <w:sz w:val="19"/>
              </w:rPr>
              <w:t>1</w:t>
            </w:r>
          </w:p>
        </w:tc>
        <w:tc>
          <w:tcPr>
            <w:tcW w:w="9469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Cvent</w:t>
            </w:r>
          </w:p>
        </w:tc>
      </w:tr>
      <w:tr w:rsidR="00BC19BA">
        <w:trPr>
          <w:trHeight w:val="496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6"/>
              <w:rPr>
                <w:sz w:val="25"/>
              </w:rPr>
            </w:pPr>
          </w:p>
          <w:p w:rsidR="00BC19BA" w:rsidRDefault="006A049F">
            <w:pPr>
              <w:pStyle w:val="TableParagraph"/>
              <w:spacing w:before="1" w:line="182" w:lineRule="exact"/>
              <w:ind w:right="-29"/>
              <w:jc w:val="right"/>
              <w:rPr>
                <w:sz w:val="17"/>
              </w:rPr>
            </w:pPr>
            <w:r>
              <w:rPr>
                <w:color w:val="1A1A1A"/>
                <w:w w:val="112"/>
                <w:sz w:val="17"/>
              </w:rPr>
              <w:t>2</w:t>
            </w:r>
          </w:p>
        </w:tc>
        <w:tc>
          <w:tcPr>
            <w:tcW w:w="9469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Membership list</w:t>
            </w:r>
          </w:p>
        </w:tc>
      </w:tr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1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color w:val="1A1A1A"/>
                <w:w w:val="112"/>
                <w:sz w:val="17"/>
              </w:rPr>
              <w:t>3</w:t>
            </w:r>
          </w:p>
        </w:tc>
        <w:tc>
          <w:tcPr>
            <w:tcW w:w="9469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College career office</w:t>
            </w:r>
          </w:p>
        </w:tc>
      </w:tr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1"/>
              <w:rPr>
                <w:sz w:val="24"/>
              </w:rPr>
            </w:pPr>
          </w:p>
          <w:p w:rsidR="00BC19BA" w:rsidRDefault="006A049F">
            <w:pPr>
              <w:pStyle w:val="TableParagraph"/>
              <w:spacing w:before="1" w:line="192" w:lineRule="exact"/>
              <w:ind w:right="-15"/>
              <w:jc w:val="right"/>
              <w:rPr>
                <w:sz w:val="18"/>
              </w:rPr>
            </w:pPr>
            <w:r>
              <w:rPr>
                <w:color w:val="1A1A1A"/>
                <w:w w:val="112"/>
                <w:sz w:val="18"/>
              </w:rPr>
              <w:t>4</w:t>
            </w:r>
          </w:p>
        </w:tc>
        <w:tc>
          <w:tcPr>
            <w:tcW w:w="9469" w:type="dxa"/>
          </w:tcPr>
          <w:p w:rsidR="00BC19BA" w:rsidRDefault="007A07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College-aged financial management students </w:t>
            </w:r>
          </w:p>
        </w:tc>
      </w:tr>
      <w:tr w:rsidR="00BC19BA">
        <w:trPr>
          <w:trHeight w:val="489"/>
        </w:trPr>
        <w:tc>
          <w:tcPr>
            <w:tcW w:w="563" w:type="dxa"/>
          </w:tcPr>
          <w:p w:rsidR="00BC19BA" w:rsidRDefault="00BC19BA">
            <w:pPr>
              <w:pStyle w:val="TableParagraph"/>
              <w:spacing w:before="4"/>
              <w:rPr>
                <w:sz w:val="26"/>
              </w:rPr>
            </w:pPr>
          </w:p>
          <w:p w:rsidR="00BC19BA" w:rsidRDefault="006A049F">
            <w:pPr>
              <w:pStyle w:val="TableParagraph"/>
              <w:spacing w:before="1" w:line="166" w:lineRule="exact"/>
              <w:ind w:right="8"/>
              <w:jc w:val="right"/>
              <w:rPr>
                <w:sz w:val="16"/>
              </w:rPr>
            </w:pPr>
            <w:r>
              <w:rPr>
                <w:color w:val="1A1A1A"/>
                <w:w w:val="112"/>
                <w:sz w:val="16"/>
              </w:rPr>
              <w:t>5</w:t>
            </w:r>
          </w:p>
        </w:tc>
        <w:tc>
          <w:tcPr>
            <w:tcW w:w="9469" w:type="dxa"/>
          </w:tcPr>
          <w:p w:rsidR="00BC19BA" w:rsidRDefault="00BC19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049F" w:rsidRDefault="006A049F"/>
    <w:sectPr w:rsidR="006A049F">
      <w:type w:val="continuous"/>
      <w:pgSz w:w="12240" w:h="15840"/>
      <w:pgMar w:top="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D6D"/>
    <w:multiLevelType w:val="hybridMultilevel"/>
    <w:tmpl w:val="9560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0E4"/>
    <w:multiLevelType w:val="hybridMultilevel"/>
    <w:tmpl w:val="0A629322"/>
    <w:lvl w:ilvl="0" w:tplc="FAAADBFA">
      <w:start w:val="1"/>
      <w:numFmt w:val="upperLetter"/>
      <w:lvlText w:val="%1."/>
      <w:lvlJc w:val="left"/>
      <w:pPr>
        <w:ind w:left="624" w:hanging="251"/>
        <w:jc w:val="left"/>
      </w:pPr>
      <w:rPr>
        <w:rFonts w:hint="default"/>
        <w:spacing w:val="-13"/>
        <w:w w:val="99"/>
      </w:rPr>
    </w:lvl>
    <w:lvl w:ilvl="1" w:tplc="7E84FE48">
      <w:numFmt w:val="bullet"/>
      <w:lvlText w:val="•"/>
      <w:lvlJc w:val="left"/>
      <w:pPr>
        <w:ind w:left="1628" w:hanging="251"/>
      </w:pPr>
      <w:rPr>
        <w:rFonts w:hint="default"/>
      </w:rPr>
    </w:lvl>
    <w:lvl w:ilvl="2" w:tplc="B3206E0A">
      <w:numFmt w:val="bullet"/>
      <w:lvlText w:val="•"/>
      <w:lvlJc w:val="left"/>
      <w:pPr>
        <w:ind w:left="2636" w:hanging="251"/>
      </w:pPr>
      <w:rPr>
        <w:rFonts w:hint="default"/>
      </w:rPr>
    </w:lvl>
    <w:lvl w:ilvl="3" w:tplc="08EA46D8">
      <w:numFmt w:val="bullet"/>
      <w:lvlText w:val="•"/>
      <w:lvlJc w:val="left"/>
      <w:pPr>
        <w:ind w:left="3644" w:hanging="251"/>
      </w:pPr>
      <w:rPr>
        <w:rFonts w:hint="default"/>
      </w:rPr>
    </w:lvl>
    <w:lvl w:ilvl="4" w:tplc="630E9BFE">
      <w:numFmt w:val="bullet"/>
      <w:lvlText w:val="•"/>
      <w:lvlJc w:val="left"/>
      <w:pPr>
        <w:ind w:left="4652" w:hanging="251"/>
      </w:pPr>
      <w:rPr>
        <w:rFonts w:hint="default"/>
      </w:rPr>
    </w:lvl>
    <w:lvl w:ilvl="5" w:tplc="09A2DFF2">
      <w:numFmt w:val="bullet"/>
      <w:lvlText w:val="•"/>
      <w:lvlJc w:val="left"/>
      <w:pPr>
        <w:ind w:left="5660" w:hanging="251"/>
      </w:pPr>
      <w:rPr>
        <w:rFonts w:hint="default"/>
      </w:rPr>
    </w:lvl>
    <w:lvl w:ilvl="6" w:tplc="CBC86070">
      <w:numFmt w:val="bullet"/>
      <w:lvlText w:val="•"/>
      <w:lvlJc w:val="left"/>
      <w:pPr>
        <w:ind w:left="6668" w:hanging="251"/>
      </w:pPr>
      <w:rPr>
        <w:rFonts w:hint="default"/>
      </w:rPr>
    </w:lvl>
    <w:lvl w:ilvl="7" w:tplc="259E8528">
      <w:numFmt w:val="bullet"/>
      <w:lvlText w:val="•"/>
      <w:lvlJc w:val="left"/>
      <w:pPr>
        <w:ind w:left="7676" w:hanging="251"/>
      </w:pPr>
      <w:rPr>
        <w:rFonts w:hint="default"/>
      </w:rPr>
    </w:lvl>
    <w:lvl w:ilvl="8" w:tplc="C0AE58C4">
      <w:numFmt w:val="bullet"/>
      <w:lvlText w:val="•"/>
      <w:lvlJc w:val="left"/>
      <w:pPr>
        <w:ind w:left="8684" w:hanging="2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BA"/>
    <w:rsid w:val="002C68CA"/>
    <w:rsid w:val="00412D8E"/>
    <w:rsid w:val="00541CCC"/>
    <w:rsid w:val="0062002E"/>
    <w:rsid w:val="006A049F"/>
    <w:rsid w:val="007A07FA"/>
    <w:rsid w:val="008002A0"/>
    <w:rsid w:val="008B686B"/>
    <w:rsid w:val="009D29F7"/>
    <w:rsid w:val="00BC19BA"/>
    <w:rsid w:val="00BF313B"/>
    <w:rsid w:val="00BF3E55"/>
    <w:rsid w:val="00D81C80"/>
    <w:rsid w:val="00EF7244"/>
    <w:rsid w:val="00F3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06" w:hanging="25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1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FA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606" w:hanging="25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1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F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Richmond</dc:creator>
  <cp:lastModifiedBy>Terry Kile</cp:lastModifiedBy>
  <cp:revision>2</cp:revision>
  <cp:lastPrinted>2018-08-06T15:19:00Z</cp:lastPrinted>
  <dcterms:created xsi:type="dcterms:W3CDTF">2018-08-07T19:50:00Z</dcterms:created>
  <dcterms:modified xsi:type="dcterms:W3CDTF">2018-08-07T19:50:00Z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HP Scan</vt:lpwstr>
  </property>
  <property fmtid="{D5CDD505-2E9C-101B-9397-08002B2CF9AE}" pid="4" name="LastSaved">
    <vt:filetime>2018-06-22T00:00:00Z</vt:filetime>
  </property>
</Properties>
</file>